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422C" w14:textId="77777777" w:rsidR="00930679" w:rsidRDefault="00000000">
      <w:pPr>
        <w:spacing w:after="200"/>
      </w:pPr>
      <w:r>
        <w:rPr>
          <w:b/>
          <w:bCs/>
          <w:color w:val="1F3864"/>
          <w:sz w:val="40"/>
          <w:szCs w:val="40"/>
        </w:rPr>
        <w:t>REQUEST FOR PROPOSAL</w:t>
      </w:r>
    </w:p>
    <w:p w14:paraId="20735DBD" w14:textId="77777777" w:rsidR="00930679" w:rsidRDefault="00000000">
      <w:pPr>
        <w:spacing w:after="60"/>
      </w:pPr>
      <w:r>
        <w:rPr>
          <w:b/>
          <w:bCs/>
          <w:color w:val="2E5090"/>
          <w:sz w:val="30"/>
          <w:szCs w:val="30"/>
        </w:rPr>
        <w:t>Transport Management System</w:t>
      </w:r>
    </w:p>
    <w:p w14:paraId="04DFE7A4" w14:textId="77777777" w:rsidR="00930679" w:rsidRDefault="00000000">
      <w:pPr>
        <w:spacing w:after="320"/>
      </w:pPr>
      <w:r>
        <w:rPr>
          <w:i/>
          <w:iCs/>
          <w:color w:val="666666"/>
        </w:rPr>
        <w:t>Version 1.0  |  [Company Name]  |  [Date]</w:t>
      </w:r>
    </w:p>
    <w:p w14:paraId="1CC63919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7B894899" w14:textId="77777777" w:rsidR="00930679" w:rsidRDefault="00000000">
      <w:pPr>
        <w:pStyle w:val="Heading1"/>
      </w:pPr>
      <w:r>
        <w:t>1. Cover Letter and Objective</w:t>
      </w:r>
    </w:p>
    <w:p w14:paraId="5CB31196" w14:textId="77777777" w:rsidR="00930679" w:rsidRDefault="00000000">
      <w:pPr>
        <w:spacing w:before="80" w:after="80"/>
      </w:pPr>
      <w:r>
        <w:t>[Company Name] is initiating a selection process for a Transport Management System to support its logistics operations.</w:t>
      </w:r>
    </w:p>
    <w:p w14:paraId="5CB69902" w14:textId="517779A4" w:rsidR="00930679" w:rsidRDefault="00000000">
      <w:pPr>
        <w:spacing w:before="80" w:after="80"/>
      </w:pPr>
      <w:r>
        <w:t>The objective of this RFP is to identify a TMS provider capable of [brief description of core need</w:t>
      </w:r>
      <w:r w:rsidR="000A3471">
        <w:t>,</w:t>
      </w:r>
      <w:r>
        <w:t xml:space="preserve"> e.g. managing multi-carrier transport operations across X sites, integrating with our ERP, and providing shipment visibility].</w:t>
      </w:r>
    </w:p>
    <w:p w14:paraId="6418C2AF" w14:textId="77777777" w:rsidR="00930679" w:rsidRDefault="00000000">
      <w:pPr>
        <w:spacing w:before="80" w:after="80"/>
      </w:pPr>
      <w:r>
        <w:t>This document is issued in strict confidence and subject to the NDA between the parties.</w:t>
      </w:r>
    </w:p>
    <w:p w14:paraId="24F18F10" w14:textId="77777777" w:rsidR="00930679" w:rsidRDefault="00000000">
      <w:pPr>
        <w:spacing w:before="80" w:after="80"/>
      </w:pPr>
      <w:r>
        <w:rPr>
          <w:i/>
          <w:iCs/>
          <w:color w:val="999999"/>
        </w:rPr>
        <w:t>Contact for this RFP: [Name, Title, Email]</w:t>
      </w:r>
    </w:p>
    <w:p w14:paraId="620A2A55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3B06F0B2" w14:textId="77777777" w:rsidR="00930679" w:rsidRDefault="00000000">
      <w:pPr>
        <w:pStyle w:val="Heading1"/>
      </w:pPr>
      <w:r>
        <w:t>2. RFP Timeline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6"/>
        <w:gridCol w:w="3610"/>
      </w:tblGrid>
      <w:tr w:rsidR="00930679" w14:paraId="35AB7815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CB322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0EA5A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</w:tr>
      <w:tr w:rsidR="00930679" w14:paraId="111BE3A5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A7B00" w14:textId="77777777" w:rsidR="00930679" w:rsidRDefault="00000000">
            <w:r>
              <w:rPr>
                <w:sz w:val="20"/>
                <w:szCs w:val="20"/>
              </w:rPr>
              <w:t>RFP issued to vendors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D596A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35CAFEBA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8E3E4" w14:textId="77777777" w:rsidR="00930679" w:rsidRDefault="00000000">
            <w:r>
              <w:rPr>
                <w:sz w:val="20"/>
                <w:szCs w:val="20"/>
              </w:rPr>
              <w:t>Deadline for clarification questions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B8F72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50C07BEC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AF824" w14:textId="77777777" w:rsidR="00930679" w:rsidRDefault="00000000">
            <w:r>
              <w:rPr>
                <w:sz w:val="20"/>
                <w:szCs w:val="20"/>
              </w:rPr>
              <w:t>Clarification answers distributed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E5D5D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4F0A2B49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EDCFD" w14:textId="77777777" w:rsidR="00930679" w:rsidRDefault="00000000">
            <w:r>
              <w:rPr>
                <w:sz w:val="20"/>
                <w:szCs w:val="20"/>
              </w:rPr>
              <w:t>Proposal submission deadline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077A0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0553EB13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B7A84" w14:textId="77777777" w:rsidR="00930679" w:rsidRDefault="00000000">
            <w:r>
              <w:rPr>
                <w:sz w:val="20"/>
                <w:szCs w:val="20"/>
              </w:rPr>
              <w:t>Shortlist and presentation invitations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8027B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66EDE8C0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DE8D4" w14:textId="77777777" w:rsidR="00930679" w:rsidRDefault="00000000">
            <w:r>
              <w:rPr>
                <w:sz w:val="20"/>
                <w:szCs w:val="20"/>
              </w:rPr>
              <w:t>Vendor presentations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9FE4F" w14:textId="77777777" w:rsidR="00930679" w:rsidRDefault="00000000">
            <w:r>
              <w:rPr>
                <w:sz w:val="20"/>
                <w:szCs w:val="20"/>
              </w:rPr>
              <w:t>[Date range]</w:t>
            </w:r>
          </w:p>
        </w:tc>
      </w:tr>
      <w:tr w:rsidR="00930679" w14:paraId="0E5336FD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6F59A" w14:textId="77777777" w:rsidR="00930679" w:rsidRDefault="00000000">
            <w:r>
              <w:rPr>
                <w:sz w:val="20"/>
                <w:szCs w:val="20"/>
              </w:rPr>
              <w:t>Final decision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8E558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28281F4E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14F78" w14:textId="77777777" w:rsidR="00930679" w:rsidRDefault="00000000">
            <w:r>
              <w:rPr>
                <w:sz w:val="20"/>
                <w:szCs w:val="20"/>
              </w:rPr>
              <w:t>Contract signing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273F9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  <w:tr w:rsidR="00930679" w14:paraId="1C6B187A" w14:textId="77777777">
        <w:tc>
          <w:tcPr>
            <w:tcW w:w="54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5B2F4" w14:textId="77777777" w:rsidR="00930679" w:rsidRDefault="00000000">
            <w:r>
              <w:rPr>
                <w:sz w:val="20"/>
                <w:szCs w:val="20"/>
              </w:rPr>
              <w:t>Project kickoff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EF648" w14:textId="77777777" w:rsidR="00930679" w:rsidRDefault="00000000">
            <w:r>
              <w:rPr>
                <w:sz w:val="20"/>
                <w:szCs w:val="20"/>
              </w:rPr>
              <w:t>[Date]</w:t>
            </w:r>
          </w:p>
        </w:tc>
      </w:tr>
    </w:tbl>
    <w:p w14:paraId="5396BE83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59177849" w14:textId="77777777" w:rsidR="00930679" w:rsidRDefault="00000000">
      <w:pPr>
        <w:pStyle w:val="Heading1"/>
      </w:pPr>
      <w:r>
        <w:t>3. Company and Operational Background</w:t>
      </w:r>
    </w:p>
    <w:p w14:paraId="746E7A68" w14:textId="77777777" w:rsidR="00930679" w:rsidRDefault="00000000">
      <w:pPr>
        <w:pStyle w:val="Heading2"/>
      </w:pPr>
      <w:r>
        <w:t>About the company</w:t>
      </w:r>
    </w:p>
    <w:p w14:paraId="4D5AEB94" w14:textId="77777777" w:rsidR="00930679" w:rsidRDefault="00000000">
      <w:pPr>
        <w:spacing w:before="80" w:after="80"/>
      </w:pPr>
      <w:r>
        <w:rPr>
          <w:i/>
          <w:iCs/>
          <w:color w:val="999999"/>
        </w:rPr>
        <w:t>[1–2 sentences: what your company does, industry, scale.]</w:t>
      </w:r>
    </w:p>
    <w:p w14:paraId="340C7A16" w14:textId="77777777" w:rsidR="00930679" w:rsidRDefault="00000000">
      <w:pPr>
        <w:pStyle w:val="Heading2"/>
      </w:pPr>
      <w:r>
        <w:t>Logistics operation overview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4964"/>
      </w:tblGrid>
      <w:tr w:rsidR="00930679" w14:paraId="39D6C959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4785B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A1725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</w:tr>
      <w:tr w:rsidR="00930679" w14:paraId="2801258B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72C2D" w14:textId="77777777" w:rsidR="00930679" w:rsidRDefault="00000000">
            <w:r>
              <w:rPr>
                <w:sz w:val="20"/>
                <w:szCs w:val="20"/>
              </w:rPr>
              <w:t>Number of legal entities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6BA2D" w14:textId="77777777" w:rsidR="00930679" w:rsidRDefault="00000000">
            <w:r>
              <w:rPr>
                <w:sz w:val="20"/>
                <w:szCs w:val="20"/>
              </w:rPr>
              <w:t>[e.g. 3]</w:t>
            </w:r>
          </w:p>
        </w:tc>
      </w:tr>
      <w:tr w:rsidR="00930679" w14:paraId="403D21F7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A0D20" w14:textId="77777777" w:rsidR="00930679" w:rsidRDefault="00000000">
            <w:r>
              <w:rPr>
                <w:sz w:val="20"/>
                <w:szCs w:val="20"/>
              </w:rPr>
              <w:t>Number of sites / warehouses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67757" w14:textId="77777777" w:rsidR="00930679" w:rsidRDefault="00000000">
            <w:r>
              <w:rPr>
                <w:sz w:val="20"/>
                <w:szCs w:val="20"/>
              </w:rPr>
              <w:t>[e.g. 6 — list locations]</w:t>
            </w:r>
          </w:p>
        </w:tc>
      </w:tr>
      <w:tr w:rsidR="00930679" w14:paraId="62209D5B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CE703" w14:textId="77777777" w:rsidR="00930679" w:rsidRDefault="00000000">
            <w:r>
              <w:rPr>
                <w:sz w:val="20"/>
                <w:szCs w:val="20"/>
              </w:rPr>
              <w:t>Regions in scope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70F3F" w14:textId="77777777" w:rsidR="00930679" w:rsidRDefault="00000000">
            <w:r>
              <w:rPr>
                <w:sz w:val="20"/>
                <w:szCs w:val="20"/>
              </w:rPr>
              <w:t>[e.g. Europe, North America, APAC]</w:t>
            </w:r>
          </w:p>
        </w:tc>
      </w:tr>
      <w:tr w:rsidR="00930679" w14:paraId="5C90E8A3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1921D" w14:textId="77777777" w:rsidR="00930679" w:rsidRDefault="00000000">
            <w:r>
              <w:rPr>
                <w:sz w:val="20"/>
                <w:szCs w:val="20"/>
              </w:rPr>
              <w:lastRenderedPageBreak/>
              <w:t>Monthly shipment volume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F2526" w14:textId="77777777" w:rsidR="00930679" w:rsidRDefault="00000000">
            <w:r>
              <w:rPr>
                <w:sz w:val="20"/>
                <w:szCs w:val="20"/>
              </w:rPr>
              <w:t>[e.g. ~5,000/month total]</w:t>
            </w:r>
          </w:p>
        </w:tc>
      </w:tr>
      <w:tr w:rsidR="00930679" w14:paraId="71CA6CAE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99A25" w14:textId="77777777" w:rsidR="00930679" w:rsidRDefault="00000000">
            <w:r>
              <w:rPr>
                <w:sz w:val="20"/>
                <w:szCs w:val="20"/>
              </w:rPr>
              <w:t>Peak daily volume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B4A9E" w14:textId="77777777" w:rsidR="00930679" w:rsidRDefault="00000000">
            <w:r>
              <w:rPr>
                <w:sz w:val="20"/>
                <w:szCs w:val="20"/>
              </w:rPr>
              <w:t>[e.g. up to 80/day]</w:t>
            </w:r>
          </w:p>
        </w:tc>
      </w:tr>
      <w:tr w:rsidR="00930679" w14:paraId="62565B31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854E1" w14:textId="77777777" w:rsidR="00930679" w:rsidRDefault="00000000">
            <w:r>
              <w:rPr>
                <w:sz w:val="20"/>
                <w:szCs w:val="20"/>
              </w:rPr>
              <w:t>Inbound / outbound split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3DBE" w14:textId="77777777" w:rsidR="00930679" w:rsidRDefault="00000000">
            <w:r>
              <w:rPr>
                <w:sz w:val="20"/>
                <w:szCs w:val="20"/>
              </w:rPr>
              <w:t>[e.g. 40% in / 60% out]</w:t>
            </w:r>
          </w:p>
        </w:tc>
      </w:tr>
      <w:tr w:rsidR="00930679" w14:paraId="27D0B683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55758" w14:textId="77777777" w:rsidR="00930679" w:rsidRDefault="00000000">
            <w:r>
              <w:rPr>
                <w:sz w:val="20"/>
                <w:szCs w:val="20"/>
              </w:rPr>
              <w:t>Transport modes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49E10" w14:textId="77777777" w:rsidR="00930679" w:rsidRDefault="00000000">
            <w:r>
              <w:rPr>
                <w:sz w:val="20"/>
                <w:szCs w:val="20"/>
              </w:rPr>
              <w:t>[Parcel %, LTL %, FTL %, Air %, Ocean %]</w:t>
            </w:r>
          </w:p>
        </w:tc>
      </w:tr>
      <w:tr w:rsidR="00930679" w14:paraId="61626D7C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68C3F" w14:textId="77777777" w:rsidR="00930679" w:rsidRDefault="00000000">
            <w:r>
              <w:rPr>
                <w:sz w:val="20"/>
                <w:szCs w:val="20"/>
              </w:rPr>
              <w:t>Number of carriers (total)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EF964" w14:textId="77777777" w:rsidR="00930679" w:rsidRDefault="00000000">
            <w:r>
              <w:rPr>
                <w:sz w:val="20"/>
                <w:szCs w:val="20"/>
              </w:rPr>
              <w:t>[e.g. ~15]</w:t>
            </w:r>
          </w:p>
        </w:tc>
      </w:tr>
      <w:tr w:rsidR="00930679" w14:paraId="66CAC84E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F0710" w14:textId="77777777" w:rsidR="00930679" w:rsidRDefault="00000000">
            <w:r>
              <w:rPr>
                <w:sz w:val="20"/>
                <w:szCs w:val="20"/>
              </w:rPr>
              <w:t>Current systems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EC290" w14:textId="77777777" w:rsidR="00930679" w:rsidRDefault="00000000">
            <w:r>
              <w:rPr>
                <w:sz w:val="20"/>
                <w:szCs w:val="20"/>
              </w:rPr>
              <w:t>[ERP, WMS, current TMS if any]</w:t>
            </w:r>
          </w:p>
        </w:tc>
      </w:tr>
      <w:tr w:rsidR="00930679" w14:paraId="0FF61630" w14:textId="77777777">
        <w:tc>
          <w:tcPr>
            <w:tcW w:w="40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348CF" w14:textId="77777777" w:rsidR="00930679" w:rsidRDefault="00000000">
            <w:r>
              <w:rPr>
                <w:sz w:val="20"/>
                <w:szCs w:val="20"/>
              </w:rPr>
              <w:t>Business model</w:t>
            </w:r>
          </w:p>
        </w:tc>
        <w:tc>
          <w:tcPr>
            <w:tcW w:w="49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CD2F7" w14:textId="77777777" w:rsidR="00930679" w:rsidRDefault="00000000">
            <w:r>
              <w:rPr>
                <w:sz w:val="20"/>
                <w:szCs w:val="20"/>
              </w:rPr>
              <w:t>[B2B / B2C / mixed]</w:t>
            </w:r>
          </w:p>
        </w:tc>
      </w:tr>
    </w:tbl>
    <w:p w14:paraId="6EBDFBB6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096E71E0" w14:textId="77777777" w:rsidR="00930679" w:rsidRDefault="00000000">
      <w:pPr>
        <w:pStyle w:val="Heading1"/>
      </w:pPr>
      <w:r>
        <w:t>4. Scope of Work</w:t>
      </w:r>
    </w:p>
    <w:p w14:paraId="6D13627B" w14:textId="77777777" w:rsidR="00930679" w:rsidRDefault="00000000">
      <w:pPr>
        <w:pStyle w:val="Heading2"/>
      </w:pPr>
      <w:r>
        <w:t>In scope</w:t>
      </w:r>
    </w:p>
    <w:p w14:paraId="1BB60D29" w14:textId="77777777" w:rsidR="00930679" w:rsidRDefault="00000000">
      <w:pPr>
        <w:spacing w:before="80" w:after="80"/>
      </w:pPr>
      <w:r>
        <w:rPr>
          <w:i/>
          <w:iCs/>
          <w:color w:val="999999"/>
        </w:rPr>
        <w:t>[Describe what the TMS must cover: sites, transport modes, integrations, rollout plan.]</w:t>
      </w:r>
    </w:p>
    <w:p w14:paraId="322396C4" w14:textId="77777777" w:rsidR="00930679" w:rsidRDefault="00000000">
      <w:pPr>
        <w:pStyle w:val="Heading2"/>
      </w:pPr>
      <w:r>
        <w:t>Out of scope</w:t>
      </w:r>
    </w:p>
    <w:p w14:paraId="1A5BB1E0" w14:textId="77777777" w:rsidR="00930679" w:rsidRDefault="00000000">
      <w:pPr>
        <w:spacing w:before="80" w:after="80"/>
      </w:pPr>
      <w:r>
        <w:rPr>
          <w:i/>
          <w:iCs/>
          <w:color w:val="999999"/>
        </w:rPr>
        <w:t>[Be explicit: e.g. customs brokerage, freight forwarding, procurement of new carrier contracts.]</w:t>
      </w:r>
    </w:p>
    <w:p w14:paraId="4AC39B97" w14:textId="77777777" w:rsidR="00930679" w:rsidRDefault="00000000">
      <w:pPr>
        <w:pStyle w:val="Heading2"/>
      </w:pPr>
      <w:r>
        <w:t>Integration requirements</w:t>
      </w:r>
    </w:p>
    <w:p w14:paraId="4D34D90E" w14:textId="77777777" w:rsidR="00930679" w:rsidRDefault="00000000">
      <w:pPr>
        <w:spacing w:before="80" w:after="80"/>
      </w:pPr>
      <w:r>
        <w:rPr>
          <w:i/>
          <w:iCs/>
          <w:color w:val="999999"/>
        </w:rPr>
        <w:t>[List systems the TMS must connect to: ERP (name/version), WMS, CRM, BI tools. Describe expected data flows and automation level.]</w:t>
      </w:r>
    </w:p>
    <w:p w14:paraId="7F77C8D2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31601F38" w14:textId="77777777" w:rsidR="00930679" w:rsidRDefault="00000000">
      <w:pPr>
        <w:pStyle w:val="Heading1"/>
      </w:pPr>
      <w:r>
        <w:t>5. Functional Requirements</w:t>
      </w:r>
    </w:p>
    <w:p w14:paraId="4F9A75A5" w14:textId="77777777" w:rsidR="00930679" w:rsidRDefault="00000000">
      <w:pPr>
        <w:spacing w:before="80" w:after="80"/>
      </w:pPr>
      <w:r>
        <w:t>See attached: Functional Requirements Scoring Sheet (separate document).</w:t>
      </w:r>
    </w:p>
    <w:p w14:paraId="73A00DA9" w14:textId="77777777" w:rsidR="00930679" w:rsidRDefault="00000000">
      <w:pPr>
        <w:spacing w:before="80" w:after="80"/>
      </w:pPr>
      <w:r>
        <w:t>Vendors must complete the scoring sheet in full. Each requirement must be classified as:</w:t>
      </w:r>
    </w:p>
    <w:p w14:paraId="5E38FA9D" w14:textId="77777777" w:rsidR="00930679" w:rsidRDefault="00000000">
      <w:pPr>
        <w:spacing w:before="80" w:after="80"/>
      </w:pPr>
      <w:r>
        <w:t>Priority: Must-have / Should-have / Nice-to-have</w:t>
      </w:r>
    </w:p>
    <w:p w14:paraId="4AF33A5E" w14:textId="77777777" w:rsidR="00930679" w:rsidRDefault="00000000">
      <w:pPr>
        <w:spacing w:before="80" w:after="80"/>
      </w:pPr>
      <w:r>
        <w:t>Coverage: Native / Third-party integration / Customisation / Not supported</w:t>
      </w:r>
    </w:p>
    <w:p w14:paraId="7013001D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23F83BD1" w14:textId="77777777" w:rsidR="00930679" w:rsidRDefault="00000000">
      <w:pPr>
        <w:pStyle w:val="Heading1"/>
      </w:pPr>
      <w:r>
        <w:t>6. Evaluation Criteria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2708"/>
        <w:gridCol w:w="1805"/>
      </w:tblGrid>
      <w:tr w:rsidR="00930679" w14:paraId="1CB05FC6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B8E55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FF859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71AEB" w14:textId="77777777" w:rsidR="00930679" w:rsidRDefault="00000000">
            <w:r>
              <w:rPr>
                <w:b/>
                <w:bCs/>
                <w:color w:val="FFFFFF"/>
                <w:sz w:val="20"/>
                <w:szCs w:val="20"/>
              </w:rPr>
              <w:t>Weight</w:t>
            </w:r>
          </w:p>
        </w:tc>
      </w:tr>
      <w:tr w:rsidR="00930679" w14:paraId="63CC3A3F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DD76" w14:textId="77777777" w:rsidR="00930679" w:rsidRDefault="00000000">
            <w:r>
              <w:rPr>
                <w:sz w:val="20"/>
                <w:szCs w:val="20"/>
              </w:rPr>
              <w:t>Functional fit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AC9FD" w14:textId="77777777" w:rsidR="00930679" w:rsidRDefault="00000000">
            <w:r>
              <w:rPr>
                <w:sz w:val="20"/>
                <w:szCs w:val="20"/>
              </w:rPr>
              <w:t>Coverage of must-have requirements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3CBBF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0BE44304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37740" w14:textId="77777777" w:rsidR="00930679" w:rsidRDefault="00000000">
            <w:r>
              <w:rPr>
                <w:sz w:val="20"/>
                <w:szCs w:val="20"/>
              </w:rPr>
              <w:t>Carrier connectivity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2AF76" w14:textId="77777777" w:rsidR="00930679" w:rsidRDefault="00000000">
            <w:r>
              <w:rPr>
                <w:sz w:val="20"/>
                <w:szCs w:val="20"/>
              </w:rPr>
              <w:t>Depth and model of carrier integrations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21A35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24E14D72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BA92C" w14:textId="77777777" w:rsidR="00930679" w:rsidRDefault="00000000">
            <w:r>
              <w:rPr>
                <w:sz w:val="20"/>
                <w:szCs w:val="20"/>
              </w:rPr>
              <w:t>Integration approach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5EA15" w14:textId="77777777" w:rsidR="00930679" w:rsidRDefault="00000000">
            <w:r>
              <w:rPr>
                <w:sz w:val="20"/>
                <w:szCs w:val="20"/>
              </w:rPr>
              <w:t>ERP/WMS integration clarity and model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1ED16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26245A8C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4C9D4" w14:textId="77777777" w:rsidR="00930679" w:rsidRDefault="00000000">
            <w:r>
              <w:rPr>
                <w:sz w:val="20"/>
                <w:szCs w:val="20"/>
              </w:rPr>
              <w:t>Implementation approach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FCBCB" w14:textId="77777777" w:rsidR="00930679" w:rsidRDefault="00000000">
            <w:r>
              <w:rPr>
                <w:sz w:val="20"/>
                <w:szCs w:val="20"/>
              </w:rPr>
              <w:t>Methodology, timeline, onboarding plan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9F54D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5E870AF5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282F3" w14:textId="77777777" w:rsidR="00930679" w:rsidRDefault="00000000">
            <w:r>
              <w:rPr>
                <w:sz w:val="20"/>
                <w:szCs w:val="20"/>
              </w:rPr>
              <w:t>Total cost (3-year)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6992A" w14:textId="77777777" w:rsidR="00930679" w:rsidRDefault="00000000">
            <w:r>
              <w:rPr>
                <w:sz w:val="20"/>
                <w:szCs w:val="20"/>
              </w:rPr>
              <w:t>Subscription + implementation + extras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EC7E3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5296B0EF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C3B62" w14:textId="77777777" w:rsidR="00930679" w:rsidRDefault="00000000">
            <w:r>
              <w:rPr>
                <w:sz w:val="20"/>
                <w:szCs w:val="20"/>
              </w:rPr>
              <w:lastRenderedPageBreak/>
              <w:t>References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F0B66" w14:textId="77777777" w:rsidR="00930679" w:rsidRDefault="00000000">
            <w:r>
              <w:rPr>
                <w:sz w:val="20"/>
                <w:szCs w:val="20"/>
              </w:rPr>
              <w:t>Similar operations, verifiable outcomes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51801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  <w:tr w:rsidR="00930679" w14:paraId="2F0C025C" w14:textId="77777777"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EA11B" w14:textId="77777777" w:rsidR="00930679" w:rsidRDefault="00000000">
            <w:r>
              <w:rPr>
                <w:sz w:val="20"/>
                <w:szCs w:val="20"/>
              </w:rPr>
              <w:t>Security and compliance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7724F" w14:textId="77777777" w:rsidR="00930679" w:rsidRDefault="00000000">
            <w:r>
              <w:rPr>
                <w:sz w:val="20"/>
                <w:szCs w:val="20"/>
              </w:rPr>
              <w:t>Certifications, data protection, pentest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910F3" w14:textId="77777777" w:rsidR="00930679" w:rsidRDefault="00000000">
            <w:r>
              <w:rPr>
                <w:sz w:val="20"/>
                <w:szCs w:val="20"/>
              </w:rPr>
              <w:t>[%]</w:t>
            </w:r>
          </w:p>
        </w:tc>
      </w:tr>
    </w:tbl>
    <w:p w14:paraId="7AC35338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325C7658" w14:textId="77777777" w:rsidR="00930679" w:rsidRDefault="00000000">
      <w:pPr>
        <w:pStyle w:val="Heading1"/>
      </w:pPr>
      <w:r>
        <w:t>7. Pricing Model</w:t>
      </w:r>
    </w:p>
    <w:p w14:paraId="2034D022" w14:textId="77777777" w:rsidR="00930679" w:rsidRDefault="00000000">
      <w:pPr>
        <w:spacing w:before="80" w:after="80"/>
      </w:pPr>
      <w:r>
        <w:t>Vendors are requested to provide a full cost breakdown including:</w:t>
      </w:r>
    </w:p>
    <w:p w14:paraId="18D96997" w14:textId="6D65312B" w:rsidR="000A3471" w:rsidRDefault="00000000" w:rsidP="000A3471">
      <w:pPr>
        <w:pStyle w:val="ListParagraph"/>
        <w:numPr>
          <w:ilvl w:val="0"/>
          <w:numId w:val="2"/>
        </w:numPr>
        <w:spacing w:before="80" w:after="80"/>
      </w:pPr>
      <w:r>
        <w:t>Implementation / setup fee (one-time)</w:t>
      </w:r>
    </w:p>
    <w:p w14:paraId="2CDD8C68" w14:textId="6110E065" w:rsidR="000A3471" w:rsidRDefault="00000000" w:rsidP="000A3471">
      <w:pPr>
        <w:pStyle w:val="ListParagraph"/>
        <w:numPr>
          <w:ilvl w:val="0"/>
          <w:numId w:val="2"/>
        </w:numPr>
        <w:spacing w:before="80" w:after="80"/>
      </w:pPr>
      <w:r>
        <w:t xml:space="preserve">Monthly or annual subscription fee (per site / per entity / per user </w:t>
      </w:r>
      <w:r w:rsidR="00954F57">
        <w:t>-</w:t>
      </w:r>
      <w:r>
        <w:t xml:space="preserve"> specify model)</w:t>
      </w:r>
    </w:p>
    <w:p w14:paraId="0D3F7026" w14:textId="77777777" w:rsidR="000A3471" w:rsidRDefault="00000000" w:rsidP="000A3471">
      <w:pPr>
        <w:pStyle w:val="ListParagraph"/>
        <w:numPr>
          <w:ilvl w:val="0"/>
          <w:numId w:val="2"/>
        </w:numPr>
        <w:spacing w:before="80" w:after="80"/>
      </w:pPr>
      <w:r>
        <w:t>Per-transaction fees if applicable (per shipment, per label, per API call)</w:t>
      </w:r>
    </w:p>
    <w:p w14:paraId="717411DB" w14:textId="77777777" w:rsidR="000A3471" w:rsidRDefault="00000000" w:rsidP="000A3471">
      <w:pPr>
        <w:pStyle w:val="ListParagraph"/>
        <w:numPr>
          <w:ilvl w:val="0"/>
          <w:numId w:val="2"/>
        </w:numPr>
        <w:spacing w:before="80" w:after="80"/>
      </w:pPr>
      <w:r>
        <w:t>Support fees and service levels</w:t>
      </w:r>
    </w:p>
    <w:p w14:paraId="4809FD48" w14:textId="44EA7415" w:rsidR="00930679" w:rsidRDefault="00000000" w:rsidP="000A3471">
      <w:pPr>
        <w:pStyle w:val="ListParagraph"/>
        <w:numPr>
          <w:ilvl w:val="0"/>
          <w:numId w:val="2"/>
        </w:numPr>
        <w:spacing w:before="80" w:after="80"/>
      </w:pPr>
      <w:r>
        <w:t>Any other recurring or variable charges</w:t>
      </w:r>
    </w:p>
    <w:p w14:paraId="42468A86" w14:textId="77777777" w:rsidR="00930679" w:rsidRDefault="00000000">
      <w:pPr>
        <w:spacing w:before="80" w:after="80"/>
      </w:pPr>
      <w:r>
        <w:t>Please include a sample invoice and a sample contract or terms of subscription.</w:t>
      </w:r>
    </w:p>
    <w:p w14:paraId="273D0894" w14:textId="77777777" w:rsidR="00930679" w:rsidRDefault="00000000">
      <w:pPr>
        <w:spacing w:before="80" w:after="80"/>
      </w:pPr>
      <w:r>
        <w:t>All prices in [EUR / USD]. Proposal pricing must remain valid for a minimum of [90 / 120] days from submission.</w:t>
      </w:r>
    </w:p>
    <w:p w14:paraId="6B7EDDB2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7D0BDDE3" w14:textId="77777777" w:rsidR="00930679" w:rsidRDefault="00000000">
      <w:pPr>
        <w:pStyle w:val="Heading1"/>
      </w:pPr>
      <w:r>
        <w:t>8. Proposal Response Format</w:t>
      </w:r>
    </w:p>
    <w:p w14:paraId="4B4C40C7" w14:textId="77777777" w:rsidR="00930679" w:rsidRDefault="00000000">
      <w:pPr>
        <w:spacing w:before="80" w:after="80"/>
      </w:pPr>
      <w:r>
        <w:t>Vendors are requested to structure their proposal as follows:</w:t>
      </w:r>
    </w:p>
    <w:p w14:paraId="475E011D" w14:textId="77777777" w:rsidR="00930679" w:rsidRDefault="00000000">
      <w:pPr>
        <w:spacing w:before="80" w:after="80"/>
      </w:pPr>
      <w:r>
        <w:t>1. Cover letter and executive summary</w:t>
      </w:r>
    </w:p>
    <w:p w14:paraId="7C5D81CF" w14:textId="77777777" w:rsidR="00930679" w:rsidRDefault="00000000">
      <w:pPr>
        <w:spacing w:before="80" w:after="80"/>
      </w:pPr>
      <w:r>
        <w:t>2. Company background and relevant experience</w:t>
      </w:r>
    </w:p>
    <w:p w14:paraId="2A49DEF5" w14:textId="77777777" w:rsidR="00930679" w:rsidRDefault="00000000">
      <w:pPr>
        <w:spacing w:before="80" w:after="80"/>
      </w:pPr>
      <w:r>
        <w:t>3. Proposed solution overview</w:t>
      </w:r>
    </w:p>
    <w:p w14:paraId="6EFB211C" w14:textId="77777777" w:rsidR="00930679" w:rsidRDefault="00000000">
      <w:pPr>
        <w:spacing w:before="80" w:after="80"/>
      </w:pPr>
      <w:r>
        <w:t>4. Completed functional requirements scoring sheet</w:t>
      </w:r>
    </w:p>
    <w:p w14:paraId="333233A5" w14:textId="77777777" w:rsidR="00930679" w:rsidRDefault="00000000">
      <w:pPr>
        <w:spacing w:before="80" w:after="80"/>
      </w:pPr>
      <w:r>
        <w:t>5. Integration approach and responsibilities</w:t>
      </w:r>
    </w:p>
    <w:p w14:paraId="27F4202D" w14:textId="77777777" w:rsidR="00930679" w:rsidRDefault="00000000">
      <w:pPr>
        <w:spacing w:before="80" w:after="80"/>
      </w:pPr>
      <w:r>
        <w:t>6. Implementation plan and timeline</w:t>
      </w:r>
    </w:p>
    <w:p w14:paraId="5B833304" w14:textId="77777777" w:rsidR="00930679" w:rsidRDefault="00000000">
      <w:pPr>
        <w:spacing w:before="80" w:after="80"/>
      </w:pPr>
      <w:r>
        <w:t>7. Commercial proposal and pricing breakdown</w:t>
      </w:r>
    </w:p>
    <w:p w14:paraId="53490408" w14:textId="77777777" w:rsidR="00930679" w:rsidRDefault="00000000">
      <w:pPr>
        <w:spacing w:before="80" w:after="80"/>
      </w:pPr>
      <w:r>
        <w:t>8. References (minimum 3, with contact details)</w:t>
      </w:r>
    </w:p>
    <w:p w14:paraId="332C901B" w14:textId="77777777" w:rsidR="00930679" w:rsidRDefault="00000000">
      <w:pPr>
        <w:spacing w:before="80" w:after="80"/>
      </w:pPr>
      <w:r>
        <w:t>9. Security documentation (ISO certifications, pentest summary if available)</w:t>
      </w:r>
    </w:p>
    <w:p w14:paraId="4FA1368C" w14:textId="77777777" w:rsidR="00930679" w:rsidRDefault="00000000">
      <w:pPr>
        <w:spacing w:before="80" w:after="80"/>
      </w:pPr>
      <w:r>
        <w:t>Additional materials are welcome but should supplement, not replace, the above structure.</w:t>
      </w:r>
    </w:p>
    <w:p w14:paraId="76B6716C" w14:textId="77777777" w:rsidR="00930679" w:rsidRDefault="00930679">
      <w:pPr>
        <w:pBdr>
          <w:bottom w:val="single" w:sz="6" w:space="1" w:color="CCCCCC"/>
        </w:pBdr>
        <w:spacing w:before="160" w:after="160"/>
      </w:pPr>
    </w:p>
    <w:p w14:paraId="502A30E6" w14:textId="77777777" w:rsidR="00930679" w:rsidRDefault="00000000">
      <w:pPr>
        <w:pStyle w:val="Heading1"/>
      </w:pPr>
      <w:r>
        <w:t>9. Process Rules</w:t>
      </w:r>
    </w:p>
    <w:p w14:paraId="7DA2BA59" w14:textId="77777777" w:rsidR="00930679" w:rsidRDefault="00000000">
      <w:pPr>
        <w:spacing w:before="80" w:after="80"/>
      </w:pPr>
      <w:r>
        <w:t>All questions must be submitted in writing to [email] by [date]. Questions and answers will be distributed to all vendors simultaneously.</w:t>
      </w:r>
    </w:p>
    <w:p w14:paraId="66D3DD85" w14:textId="77777777" w:rsidR="00930679" w:rsidRDefault="00000000">
      <w:pPr>
        <w:spacing w:before="80" w:after="80"/>
      </w:pPr>
      <w:r>
        <w:t>Proposals must be submitted electronically to [email] by [date].</w:t>
      </w:r>
    </w:p>
    <w:p w14:paraId="68E61473" w14:textId="77777777" w:rsidR="00930679" w:rsidRDefault="00000000">
      <w:pPr>
        <w:spacing w:before="80" w:after="80"/>
      </w:pPr>
      <w:r>
        <w:t>Vendors bear all costs associated with preparing and submitting their proposal.</w:t>
      </w:r>
    </w:p>
    <w:p w14:paraId="5DAB7783" w14:textId="77777777" w:rsidR="00930679" w:rsidRDefault="00000000">
      <w:pPr>
        <w:spacing w:before="80" w:after="80"/>
      </w:pPr>
      <w:r>
        <w:t>This RFP does not constitute a commitment to award a contract. [Company Name] reserves the right to reject any or all proposals without explanation.</w:t>
      </w:r>
    </w:p>
    <w:sectPr w:rsidR="0093067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E6F"/>
    <w:multiLevelType w:val="hybridMultilevel"/>
    <w:tmpl w:val="F5D0C442"/>
    <w:lvl w:ilvl="0" w:tplc="948063AE">
      <w:start w:val="1"/>
      <w:numFmt w:val="bullet"/>
      <w:lvlText w:val="●"/>
      <w:lvlJc w:val="left"/>
      <w:pPr>
        <w:ind w:left="720" w:hanging="360"/>
      </w:pPr>
    </w:lvl>
    <w:lvl w:ilvl="1" w:tplc="99748D98">
      <w:start w:val="1"/>
      <w:numFmt w:val="bullet"/>
      <w:lvlText w:val="○"/>
      <w:lvlJc w:val="left"/>
      <w:pPr>
        <w:ind w:left="1440" w:hanging="360"/>
      </w:pPr>
    </w:lvl>
    <w:lvl w:ilvl="2" w:tplc="637C23B2">
      <w:start w:val="1"/>
      <w:numFmt w:val="bullet"/>
      <w:lvlText w:val="■"/>
      <w:lvlJc w:val="left"/>
      <w:pPr>
        <w:ind w:left="2160" w:hanging="360"/>
      </w:pPr>
    </w:lvl>
    <w:lvl w:ilvl="3" w:tplc="E1D66B90">
      <w:start w:val="1"/>
      <w:numFmt w:val="bullet"/>
      <w:lvlText w:val="●"/>
      <w:lvlJc w:val="left"/>
      <w:pPr>
        <w:ind w:left="2880" w:hanging="360"/>
      </w:pPr>
    </w:lvl>
    <w:lvl w:ilvl="4" w:tplc="08F2AB12">
      <w:start w:val="1"/>
      <w:numFmt w:val="bullet"/>
      <w:lvlText w:val="○"/>
      <w:lvlJc w:val="left"/>
      <w:pPr>
        <w:ind w:left="3600" w:hanging="360"/>
      </w:pPr>
    </w:lvl>
    <w:lvl w:ilvl="5" w:tplc="7A9C2B76">
      <w:start w:val="1"/>
      <w:numFmt w:val="bullet"/>
      <w:lvlText w:val="■"/>
      <w:lvlJc w:val="left"/>
      <w:pPr>
        <w:ind w:left="4320" w:hanging="360"/>
      </w:pPr>
    </w:lvl>
    <w:lvl w:ilvl="6" w:tplc="D98C501E">
      <w:start w:val="1"/>
      <w:numFmt w:val="bullet"/>
      <w:lvlText w:val="●"/>
      <w:lvlJc w:val="left"/>
      <w:pPr>
        <w:ind w:left="5040" w:hanging="360"/>
      </w:pPr>
    </w:lvl>
    <w:lvl w:ilvl="7" w:tplc="096EFAF6">
      <w:start w:val="1"/>
      <w:numFmt w:val="bullet"/>
      <w:lvlText w:val="●"/>
      <w:lvlJc w:val="left"/>
      <w:pPr>
        <w:ind w:left="5760" w:hanging="360"/>
      </w:pPr>
    </w:lvl>
    <w:lvl w:ilvl="8" w:tplc="6E2E68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005AD8"/>
    <w:multiLevelType w:val="hybridMultilevel"/>
    <w:tmpl w:val="41A025A0"/>
    <w:lvl w:ilvl="0" w:tplc="6EAC22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4896">
    <w:abstractNumId w:val="0"/>
    <w:lvlOverride w:ilvl="0">
      <w:startOverride w:val="1"/>
    </w:lvlOverride>
  </w:num>
  <w:num w:numId="2" w16cid:durableId="172695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9"/>
    <w:rsid w:val="000A3471"/>
    <w:rsid w:val="003363C6"/>
    <w:rsid w:val="005316E4"/>
    <w:rsid w:val="006E7269"/>
    <w:rsid w:val="00930679"/>
    <w:rsid w:val="00954F57"/>
    <w:rsid w:val="00A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6B6EC"/>
  <w15:docId w15:val="{4A2C9E45-CEED-3A47-8438-A91260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3704</Characters>
  <Application>Microsoft Office Word</Application>
  <DocSecurity>0</DocSecurity>
  <Lines>529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Cargoson</Company>
  <LinksUpToDate>false</LinksUpToDate>
  <CharactersWithSpaces>4109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Ülari Kalamees</dc:creator>
  <cp:keywords/>
  <dc:description/>
  <cp:lastModifiedBy>Rasmus Leichter - Cargoson</cp:lastModifiedBy>
  <cp:revision>6</cp:revision>
  <dcterms:created xsi:type="dcterms:W3CDTF">2026-05-13T11:21:00Z</dcterms:created>
  <dcterms:modified xsi:type="dcterms:W3CDTF">2026-06-15T13:34:00Z</dcterms:modified>
  <cp:category/>
</cp:coreProperties>
</file>